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A8CA6" w14:textId="4D129910" w:rsidR="00BC6DEA" w:rsidRPr="00BC6DEA" w:rsidRDefault="00BC6DEA" w:rsidP="00BC6DEA">
      <w:pPr>
        <w:contextualSpacing/>
        <w:jc w:val="center"/>
        <w:rPr>
          <w:b/>
          <w:bCs/>
        </w:rPr>
      </w:pPr>
      <w:r w:rsidRPr="00BC6DEA">
        <w:rPr>
          <w:b/>
          <w:bCs/>
        </w:rPr>
        <w:t xml:space="preserve">FORMATO DE RELATORÍA – </w:t>
      </w:r>
      <w:r w:rsidR="00853126">
        <w:rPr>
          <w:b/>
          <w:bCs/>
        </w:rPr>
        <w:t>TALLER DE CO- CREACIÓN</w:t>
      </w:r>
      <w:r w:rsidR="004A4E30">
        <w:rPr>
          <w:b/>
          <w:bCs/>
        </w:rPr>
        <w:t xml:space="preserve"> CON PARTICIPANTES DE CENTROS DÍA – CASAS DE SABIDURÍA</w:t>
      </w:r>
    </w:p>
    <w:p w14:paraId="59C21ECA" w14:textId="77777777" w:rsidR="00BC6DEA" w:rsidRDefault="00BC6DEA" w:rsidP="00BC6DEA">
      <w:pPr>
        <w:contextualSpacing/>
        <w:jc w:val="center"/>
        <w:rPr>
          <w:b/>
          <w:bCs/>
        </w:rPr>
      </w:pPr>
      <w:r w:rsidRPr="00BC6DEA">
        <w:rPr>
          <w:b/>
          <w:bCs/>
        </w:rPr>
        <w:t xml:space="preserve">FASE DIAGNÓSTICA </w:t>
      </w:r>
    </w:p>
    <w:p w14:paraId="5175D3B4" w14:textId="668D6755" w:rsidR="00BC6DEA" w:rsidRPr="00BC6DEA" w:rsidRDefault="00BC6DEA" w:rsidP="00BC6DEA">
      <w:pPr>
        <w:contextualSpacing/>
        <w:jc w:val="center"/>
        <w:rPr>
          <w:b/>
          <w:bCs/>
        </w:rPr>
      </w:pPr>
      <w:r w:rsidRPr="00BC6DEA">
        <w:rPr>
          <w:b/>
          <w:bCs/>
        </w:rPr>
        <w:t>POLITICA PARA EL ENVEJECIMIENTO Y LA VEJEZ EN BOGOTÁ PPSEV 2026–2036</w:t>
      </w:r>
    </w:p>
    <w:p w14:paraId="0D6D3BEC" w14:textId="77777777" w:rsidR="00BC6DEA" w:rsidRDefault="00BC6DEA" w:rsidP="00BC6DEA">
      <w:pPr>
        <w:contextualSpacing/>
      </w:pPr>
    </w:p>
    <w:p w14:paraId="6E0EC769" w14:textId="08F4737B" w:rsidR="00BC6DEA" w:rsidRDefault="00BC6DEA" w:rsidP="00BC6DEA">
      <w:pPr>
        <w:contextualSpacing/>
      </w:pPr>
      <w:r>
        <w:t xml:space="preserve">Fecha: </w:t>
      </w:r>
      <w:r w:rsidR="00A125BF">
        <w:t>26/11/2025 Centro</w:t>
      </w:r>
      <w:r w:rsidR="008E6F6B">
        <w:t xml:space="preserve"> Día</w:t>
      </w:r>
      <w:r>
        <w:t xml:space="preserve">: </w:t>
      </w:r>
      <w:r w:rsidR="00A125BF">
        <w:t xml:space="preserve">Casa de la Sabiduría </w:t>
      </w:r>
      <w:r w:rsidR="00A125BF" w:rsidRPr="00A125BF">
        <w:rPr>
          <w:b/>
          <w:bCs/>
        </w:rPr>
        <w:t>Caminos de Vida</w:t>
      </w:r>
      <w:r w:rsidR="00A125BF">
        <w:t xml:space="preserve"> </w:t>
      </w:r>
      <w:r w:rsidR="00D920D7">
        <w:t>Número</w:t>
      </w:r>
      <w:r>
        <w:t xml:space="preserve"> de participantes: </w:t>
      </w:r>
      <w:r w:rsidR="00A125BF" w:rsidRPr="00A125BF">
        <w:rPr>
          <w:b/>
          <w:bCs/>
        </w:rPr>
        <w:t>84</w:t>
      </w:r>
    </w:p>
    <w:p w14:paraId="1B9374CE" w14:textId="3DEDAFEA" w:rsidR="00BC6DEA" w:rsidRDefault="00BC6DEA" w:rsidP="00BC6DEA">
      <w:pPr>
        <w:contextualSpacing/>
      </w:pPr>
      <w:r>
        <w:t xml:space="preserve">Moderador/a: </w:t>
      </w:r>
      <w:r w:rsidR="00A125BF">
        <w:t xml:space="preserve">Laura Sierra </w:t>
      </w:r>
      <w:r w:rsidR="00A125BF">
        <w:tab/>
      </w:r>
      <w:r w:rsidR="00A125BF">
        <w:tab/>
      </w:r>
      <w:r w:rsidR="00D920D7">
        <w:t xml:space="preserve"> Relator</w:t>
      </w:r>
      <w:r>
        <w:t xml:space="preserve">/a: </w:t>
      </w:r>
      <w:r w:rsidR="00A125BF">
        <w:t>Alba Martínez Salazar</w:t>
      </w:r>
    </w:p>
    <w:p w14:paraId="02F4BB7C" w14:textId="546DA5CA" w:rsidR="00BC6DEA" w:rsidRDefault="00D920D7" w:rsidP="00BC6DEA">
      <w:pPr>
        <w:contextualSpacing/>
      </w:pPr>
      <w:r>
        <w:t>Localidad:</w:t>
      </w:r>
      <w:r w:rsidRPr="00A125BF">
        <w:rPr>
          <w:b/>
          <w:bCs/>
        </w:rPr>
        <w:t xml:space="preserve"> </w:t>
      </w:r>
      <w:r w:rsidR="00A125BF" w:rsidRPr="00A125BF">
        <w:rPr>
          <w:b/>
          <w:bCs/>
        </w:rPr>
        <w:t>Kennedy</w:t>
      </w:r>
    </w:p>
    <w:p w14:paraId="1606A8A7" w14:textId="77777777" w:rsidR="00D920D7" w:rsidRDefault="00D920D7" w:rsidP="00BC6DEA">
      <w:pPr>
        <w:contextualSpacing/>
      </w:pPr>
    </w:p>
    <w:p w14:paraId="01C943D1" w14:textId="20530BA2" w:rsidR="00BC6DEA" w:rsidRPr="00BC6DEA" w:rsidRDefault="00DE7B1B" w:rsidP="00BC6DEA">
      <w:pPr>
        <w:contextualSpacing/>
        <w:rPr>
          <w:b/>
          <w:bCs/>
          <w:i/>
          <w:iCs/>
          <w:u w:val="single"/>
        </w:rPr>
      </w:pPr>
      <w:r>
        <w:rPr>
          <w:b/>
          <w:bCs/>
          <w:i/>
          <w:iCs/>
          <w:u w:val="single"/>
        </w:rPr>
        <w:t>DINÁMICA LA MALETA DE LA VIDA</w:t>
      </w:r>
    </w:p>
    <w:p w14:paraId="2498B512" w14:textId="77777777" w:rsidR="00A318A7" w:rsidRDefault="00A318A7" w:rsidP="001C4825">
      <w:pPr>
        <w:spacing w:line="278" w:lineRule="auto"/>
      </w:pPr>
    </w:p>
    <w:p w14:paraId="21A713BF" w14:textId="609739FE" w:rsidR="00BC6DEA" w:rsidRDefault="00BC6DEA" w:rsidP="001C4825">
      <w:pPr>
        <w:spacing w:line="278" w:lineRule="auto"/>
      </w:pPr>
      <w:r>
        <w:t xml:space="preserve">Aportes y percepciones expresadas: (Registrar aquí las ideas clave, frases literales relevantes, </w:t>
      </w:r>
      <w:r w:rsidR="00765536" w:rsidRPr="003D495C">
        <w:t>experiencias y recuerdos significativos</w:t>
      </w:r>
      <w:r w:rsidR="001C4825">
        <w:t xml:space="preserve">, </w:t>
      </w:r>
      <w:r w:rsidR="00765536" w:rsidRPr="003D495C">
        <w:t>cambios más importantes que han vivido</w:t>
      </w:r>
      <w:r w:rsidR="00765536">
        <w:t xml:space="preserve"> </w:t>
      </w:r>
      <w:r>
        <w:t>los participantes)</w:t>
      </w:r>
    </w:p>
    <w:p w14:paraId="5C2E7B80" w14:textId="77777777" w:rsidR="00A125BF" w:rsidRDefault="00A125BF" w:rsidP="00BC6DEA">
      <w:pPr>
        <w:contextualSpacing/>
        <w:rPr>
          <w:b/>
          <w:bCs/>
          <w:i/>
          <w:iCs/>
          <w:u w:val="single"/>
        </w:rPr>
      </w:pPr>
    </w:p>
    <w:p w14:paraId="47DEEF35" w14:textId="77777777" w:rsidR="008D3AA1" w:rsidRDefault="008D3AA1" w:rsidP="008D3AA1">
      <w:pPr>
        <w:contextualSpacing/>
        <w:jc w:val="both"/>
      </w:pPr>
      <w:r>
        <w:t>Las Personas Mayores participantes acogieron de manera positiva la dinámica propuesta. Aunque algunos manifestaron desconocimiento sobre cómo representar gráficamente una maleta, se brindó orientación metodológica para que pudieran sustituirla por elementos equivalentes —como bolsos, carteras o bolsas de mercado— enfatizando que estos objetos simbolizaban la “maleta de su vida”, vinculada a la preparación para un viaje trascendental. A partir de esta aclaración, los participantes se comprometieron con mayor disposición y creatividad en la elaboración y decoración de sus representaciones.</w:t>
      </w:r>
    </w:p>
    <w:p w14:paraId="4E8BA330" w14:textId="77777777" w:rsidR="008D3AA1" w:rsidRDefault="008D3AA1" w:rsidP="008D3AA1">
      <w:pPr>
        <w:contextualSpacing/>
        <w:jc w:val="both"/>
      </w:pPr>
    </w:p>
    <w:p w14:paraId="5E004798" w14:textId="77777777" w:rsidR="008D3AA1" w:rsidRDefault="008D3AA1" w:rsidP="008D3AA1">
      <w:pPr>
        <w:contextualSpacing/>
        <w:jc w:val="both"/>
      </w:pPr>
      <w:r>
        <w:t>Durante la fase de socialización emergieron relatos cargados de significados afectivos y simbólicos. Entre los elementos seleccionados para llevar en su “maleta vital” destacaron insumos asociados al cuidado personal, tales como utensilios de aseo y medicamentos necesarios para la gestión de enfermedades crónicas o diversas dolencias. De igual manera, se compartieron recuerdos centrales en su trayectoria de vida, particularmente celebraciones religiosas (bautizos, primeras comuniones, matrimonios), hitos familiares (nacimiento y crianza de hijos), logros académicos y laborales, así como la conformación de redes de amistad. Estos relatos evidencian la relevancia que otorgan a los vínculos familiares, sociales e institucionales en la construcción de su identidad y bienestar.</w:t>
      </w:r>
    </w:p>
    <w:p w14:paraId="4BC78648" w14:textId="77777777" w:rsidR="008D3AA1" w:rsidRDefault="008D3AA1" w:rsidP="008D3AA1">
      <w:pPr>
        <w:contextualSpacing/>
        <w:jc w:val="both"/>
      </w:pPr>
    </w:p>
    <w:p w14:paraId="40775FDB" w14:textId="77777777" w:rsidR="008D3AA1" w:rsidRDefault="008D3AA1" w:rsidP="008D3AA1">
      <w:pPr>
        <w:contextualSpacing/>
        <w:jc w:val="both"/>
      </w:pPr>
      <w:r>
        <w:t>Un aspecto reiterado por los participantes fue la importancia del Centro Día como un espacio protector y significativo, donde han fortalecido redes de apoyo, desarrollado sentido de pertenencia y experimentado beneficios emocionales y sociales. Muchos expresaron su deseo de permanecer de manera sostenida en el servicio, reconociendo que este ha aportado positivamente a su calidad de vida y a la continuidad de su proyecto vital.</w:t>
      </w:r>
    </w:p>
    <w:p w14:paraId="3EA53D62" w14:textId="77777777" w:rsidR="008D3AA1" w:rsidRDefault="008D3AA1" w:rsidP="008D3AA1">
      <w:pPr>
        <w:contextualSpacing/>
        <w:jc w:val="both"/>
      </w:pPr>
    </w:p>
    <w:p w14:paraId="5EF15B36" w14:textId="6430B6DC" w:rsidR="00A125BF" w:rsidRDefault="008D3AA1" w:rsidP="008D3AA1">
      <w:pPr>
        <w:contextualSpacing/>
        <w:jc w:val="both"/>
        <w:rPr>
          <w:b/>
          <w:bCs/>
          <w:i/>
          <w:iCs/>
          <w:u w:val="single"/>
        </w:rPr>
      </w:pPr>
      <w:r>
        <w:t xml:space="preserve">En relación con los procesos de autopercepción, se observó que los participantes identificaron con claridad valores personales relacionados con la empatía, la solidaridad y la resiliencia. Recordaron experiencias laborales iniciales, el esfuerzo y la perseverancia que les permitió alcanzar su pensión, así como episodios de afrontamiento exitoso frente a enfermedades, duelos o crisis durante su ciclo vital. Estos elementos reflejan no solo la capacidad de introspección, sino también la resignificación </w:t>
      </w:r>
      <w:r>
        <w:lastRenderedPageBreak/>
        <w:t>de su historia personal y la valoración de los cambios importantes que han experimentado a lo largo del tiempo.</w:t>
      </w:r>
    </w:p>
    <w:p w14:paraId="2F09D059" w14:textId="77777777" w:rsidR="00A125BF" w:rsidRDefault="00A125BF" w:rsidP="00BC6DEA">
      <w:pPr>
        <w:contextualSpacing/>
        <w:rPr>
          <w:b/>
          <w:bCs/>
          <w:i/>
          <w:iCs/>
          <w:u w:val="single"/>
        </w:rPr>
      </w:pPr>
    </w:p>
    <w:p w14:paraId="32FE350A" w14:textId="77777777" w:rsidR="00A125BF" w:rsidRDefault="00A125BF" w:rsidP="00BC6DEA">
      <w:pPr>
        <w:contextualSpacing/>
        <w:rPr>
          <w:b/>
          <w:bCs/>
          <w:i/>
          <w:iCs/>
          <w:u w:val="single"/>
        </w:rPr>
      </w:pPr>
    </w:p>
    <w:p w14:paraId="4C40A180" w14:textId="00CFC1E4" w:rsidR="00BC6DEA" w:rsidRDefault="00A318A7" w:rsidP="00BC6DEA">
      <w:pPr>
        <w:contextualSpacing/>
        <w:rPr>
          <w:b/>
          <w:bCs/>
          <w:i/>
          <w:iCs/>
          <w:u w:val="single"/>
        </w:rPr>
      </w:pPr>
      <w:r>
        <w:rPr>
          <w:b/>
          <w:bCs/>
          <w:i/>
          <w:iCs/>
          <w:u w:val="single"/>
        </w:rPr>
        <w:t>MURAL VISIÓN DE FUTURO</w:t>
      </w:r>
    </w:p>
    <w:p w14:paraId="1784C593" w14:textId="77777777" w:rsidR="00A318A7" w:rsidRPr="00F31791" w:rsidRDefault="00A318A7" w:rsidP="00BC6DEA">
      <w:pPr>
        <w:contextualSpacing/>
        <w:rPr>
          <w:b/>
          <w:bCs/>
          <w:i/>
          <w:iCs/>
          <w:u w:val="single"/>
        </w:rPr>
      </w:pPr>
    </w:p>
    <w:p w14:paraId="67005987" w14:textId="40567D6F" w:rsidR="00BC6DEA" w:rsidRDefault="00845913" w:rsidP="00BC6DEA">
      <w:pPr>
        <w:contextualSpacing/>
      </w:pPr>
      <w:r>
        <w:t>Ideas y principales aportes del grupo</w:t>
      </w:r>
      <w:r w:rsidR="00BC6DEA">
        <w:t>:</w:t>
      </w:r>
    </w:p>
    <w:p w14:paraId="11881A4B" w14:textId="77777777" w:rsidR="008D3AA1" w:rsidRDefault="008D3AA1" w:rsidP="00BC6DEA">
      <w:pPr>
        <w:contextualSpacing/>
        <w:rPr>
          <w:b/>
          <w:bCs/>
          <w:i/>
          <w:iCs/>
          <w:u w:val="single"/>
        </w:rPr>
      </w:pPr>
    </w:p>
    <w:p w14:paraId="46A86A3B" w14:textId="77A7C227" w:rsidR="006F594F" w:rsidRDefault="006F594F" w:rsidP="006F594F">
      <w:pPr>
        <w:contextualSpacing/>
        <w:jc w:val="both"/>
      </w:pPr>
      <w:r>
        <w:t>Durante el desarrollo del mural “Visión del Futuro”, y en articulación con la acompañante art</w:t>
      </w:r>
      <w:r>
        <w:t>ista</w:t>
      </w:r>
      <w:r>
        <w:t>, se suministraron los materiales necesarios para la actividad colectiva. Cada grupo elaboró un collage proyectando cómo imaginan la ciudad dentro de diez años desde la perspectiva de las Personas Mayores. A partir de este ejercicio creativo emergieron diversas reflexiones y expectativas que se sintetizan a continuación:</w:t>
      </w:r>
    </w:p>
    <w:p w14:paraId="46003705" w14:textId="77777777" w:rsidR="006F594F" w:rsidRDefault="006F594F" w:rsidP="006F594F">
      <w:pPr>
        <w:contextualSpacing/>
        <w:jc w:val="both"/>
      </w:pPr>
    </w:p>
    <w:p w14:paraId="114B8FA3" w14:textId="77777777" w:rsidR="006F594F" w:rsidRPr="006F594F" w:rsidRDefault="006F594F" w:rsidP="006F594F">
      <w:pPr>
        <w:contextualSpacing/>
        <w:jc w:val="both"/>
        <w:rPr>
          <w:b/>
          <w:bCs/>
        </w:rPr>
      </w:pPr>
      <w:r w:rsidRPr="006F594F">
        <w:rPr>
          <w:b/>
          <w:bCs/>
        </w:rPr>
        <w:t>Movilidad y accesibilidad urbana:</w:t>
      </w:r>
    </w:p>
    <w:p w14:paraId="1AD22B5F" w14:textId="77777777" w:rsidR="006F594F" w:rsidRDefault="006F594F" w:rsidP="006F594F">
      <w:pPr>
        <w:contextualSpacing/>
        <w:jc w:val="both"/>
      </w:pPr>
      <w:r>
        <w:t>Los participantes visualizaron una ciudad con infraestructura incluyente, que garantice el desplazamiento seguro de las Personas Mayores. Manifestaron la importancia de contar con andenes amplios y protegidos, libres de motocicletas y bicicletas, rutas de transporte adecuadas, y sistemas de semaforización y señalización adaptados a sus necesidades.</w:t>
      </w:r>
    </w:p>
    <w:p w14:paraId="4249654C" w14:textId="77777777" w:rsidR="006F594F" w:rsidRPr="006F594F" w:rsidRDefault="006F594F" w:rsidP="006F594F">
      <w:pPr>
        <w:contextualSpacing/>
        <w:jc w:val="both"/>
        <w:rPr>
          <w:b/>
          <w:bCs/>
        </w:rPr>
      </w:pPr>
      <w:r w:rsidRPr="006F594F">
        <w:rPr>
          <w:b/>
          <w:bCs/>
        </w:rPr>
        <w:t>Sistema de salud fortalecido:</w:t>
      </w:r>
    </w:p>
    <w:p w14:paraId="14BFE622" w14:textId="77777777" w:rsidR="006F594F" w:rsidRDefault="006F594F" w:rsidP="006F594F">
      <w:pPr>
        <w:contextualSpacing/>
        <w:jc w:val="both"/>
      </w:pPr>
      <w:r>
        <w:t>Se evidenció el deseo de un modelo de atención en salud más cercano y oportuno, en el cual la asignación de citas no implique desplazamientos largos y los medicamentos sean entregados sin barreras administrativas. Consideran prioritaria la reducción de trámites y el acceso efectivo a servicios especializados.</w:t>
      </w:r>
    </w:p>
    <w:p w14:paraId="29D6C24E" w14:textId="77777777" w:rsidR="006F594F" w:rsidRDefault="006F594F" w:rsidP="006F594F">
      <w:pPr>
        <w:contextualSpacing/>
        <w:jc w:val="both"/>
      </w:pPr>
      <w:r w:rsidRPr="006F594F">
        <w:rPr>
          <w:b/>
          <w:bCs/>
        </w:rPr>
        <w:t>Protección social y continuidad de servicios</w:t>
      </w:r>
      <w:r>
        <w:t>:</w:t>
      </w:r>
    </w:p>
    <w:p w14:paraId="2EE8F557" w14:textId="77777777" w:rsidR="006F594F" w:rsidRDefault="006F594F" w:rsidP="006F594F">
      <w:pPr>
        <w:contextualSpacing/>
        <w:jc w:val="both"/>
      </w:pPr>
      <w:r>
        <w:t>Las Personas Mayores expresaron la necesidad de garantizar la cobertura integral de programas y ayudas institucionales. Solicitaron que la vinculación al Centro Día sea vitalicia o permanezca vigente hasta que cada persona así lo decida, dada la importancia del espacio para su bienestar integral.</w:t>
      </w:r>
    </w:p>
    <w:p w14:paraId="66FB26DA" w14:textId="77777777" w:rsidR="006F594F" w:rsidRPr="006F594F" w:rsidRDefault="006F594F" w:rsidP="006F594F">
      <w:pPr>
        <w:contextualSpacing/>
        <w:jc w:val="both"/>
        <w:rPr>
          <w:b/>
          <w:bCs/>
        </w:rPr>
      </w:pPr>
      <w:r w:rsidRPr="006F594F">
        <w:rPr>
          <w:b/>
          <w:bCs/>
        </w:rPr>
        <w:t>Educación a lo largo de la vida:</w:t>
      </w:r>
    </w:p>
    <w:p w14:paraId="4C0E7055" w14:textId="77777777" w:rsidR="006F594F" w:rsidRDefault="006F594F" w:rsidP="006F594F">
      <w:pPr>
        <w:contextualSpacing/>
        <w:jc w:val="both"/>
      </w:pPr>
      <w:r>
        <w:t>Se destacó la expectativa de acceder a educación formal gratuita en cualquier etapa del ciclo vital, permitiendo estudiar, profesionalizarse y adquirir nuevas competencias sin restricciones por edad.</w:t>
      </w:r>
    </w:p>
    <w:p w14:paraId="2EA41F31" w14:textId="77777777" w:rsidR="006F594F" w:rsidRPr="006F594F" w:rsidRDefault="006F594F" w:rsidP="006F594F">
      <w:pPr>
        <w:contextualSpacing/>
        <w:jc w:val="both"/>
        <w:rPr>
          <w:b/>
          <w:bCs/>
        </w:rPr>
      </w:pPr>
      <w:r w:rsidRPr="006F594F">
        <w:rPr>
          <w:b/>
          <w:bCs/>
        </w:rPr>
        <w:t>Medio ambiente y soberanía alimentaria:</w:t>
      </w:r>
    </w:p>
    <w:p w14:paraId="694D620E" w14:textId="77777777" w:rsidR="006F594F" w:rsidRDefault="006F594F" w:rsidP="006F594F">
      <w:pPr>
        <w:contextualSpacing/>
        <w:jc w:val="both"/>
      </w:pPr>
      <w:r>
        <w:t>Los grupos manifestaron preocupación por la preservación ambiental e hicieron énfasis en proteger y ampliar las huertas urbanas, las cuales consideran fuentes de alimentos y espacios de encuentro comunitario.</w:t>
      </w:r>
    </w:p>
    <w:p w14:paraId="18E7A0C2" w14:textId="77777777" w:rsidR="006F594F" w:rsidRPr="006F594F" w:rsidRDefault="006F594F" w:rsidP="006F594F">
      <w:pPr>
        <w:contextualSpacing/>
        <w:jc w:val="both"/>
        <w:rPr>
          <w:b/>
          <w:bCs/>
        </w:rPr>
      </w:pPr>
      <w:r w:rsidRPr="006F594F">
        <w:rPr>
          <w:b/>
          <w:bCs/>
        </w:rPr>
        <w:t>Seguridad y entornos protectores:</w:t>
      </w:r>
    </w:p>
    <w:p w14:paraId="090EF085" w14:textId="77777777" w:rsidR="006F594F" w:rsidRDefault="006F594F" w:rsidP="006F594F">
      <w:pPr>
        <w:contextualSpacing/>
        <w:jc w:val="both"/>
      </w:pPr>
      <w:r>
        <w:t>Se reiteró la percepción de incremento de la inseguridad en la ciudad y se solicitó fortalecer la presencia institucional en todos los territorios. De igual forma, se resaltó la importancia de promover entornos protectores, libres de violencia y maltrato hacia las Personas Mayores.</w:t>
      </w:r>
    </w:p>
    <w:p w14:paraId="1D2DE114" w14:textId="77777777" w:rsidR="006F594F" w:rsidRDefault="006F594F" w:rsidP="006F594F">
      <w:pPr>
        <w:contextualSpacing/>
        <w:jc w:val="both"/>
      </w:pPr>
    </w:p>
    <w:p w14:paraId="463FEBEA" w14:textId="77777777" w:rsidR="006F594F" w:rsidRDefault="006F594F" w:rsidP="006F594F">
      <w:pPr>
        <w:contextualSpacing/>
        <w:jc w:val="both"/>
      </w:pPr>
    </w:p>
    <w:p w14:paraId="48DFBA65" w14:textId="77777777" w:rsidR="006F594F" w:rsidRDefault="006F594F" w:rsidP="006F594F">
      <w:pPr>
        <w:contextualSpacing/>
        <w:jc w:val="both"/>
      </w:pPr>
    </w:p>
    <w:p w14:paraId="487D68BF" w14:textId="77777777" w:rsidR="006F594F" w:rsidRDefault="006F594F" w:rsidP="006F594F">
      <w:pPr>
        <w:contextualSpacing/>
        <w:jc w:val="both"/>
      </w:pPr>
    </w:p>
    <w:p w14:paraId="0420900A" w14:textId="77777777" w:rsidR="006F594F" w:rsidRPr="006F594F" w:rsidRDefault="006F594F" w:rsidP="006F594F">
      <w:pPr>
        <w:contextualSpacing/>
        <w:jc w:val="both"/>
        <w:rPr>
          <w:b/>
          <w:bCs/>
        </w:rPr>
      </w:pPr>
      <w:r w:rsidRPr="006F594F">
        <w:rPr>
          <w:b/>
          <w:bCs/>
        </w:rPr>
        <w:t>Bienestar integral y participación:</w:t>
      </w:r>
    </w:p>
    <w:p w14:paraId="704285F4" w14:textId="77777777" w:rsidR="006F594F" w:rsidRDefault="006F594F" w:rsidP="006F594F">
      <w:pPr>
        <w:contextualSpacing/>
        <w:jc w:val="both"/>
      </w:pPr>
      <w:r>
        <w:t>Se expresaron necesidades relacionadas con el acceso a servicios de bienestar, tecnologías, espacios de recreación, oportunidades laborales adaptadas, y reconocimiento social de su rol. Asimismo, solicitaron una mayor oferta de centros recreativos, cursos formativos y actividades culturales.</w:t>
      </w:r>
    </w:p>
    <w:p w14:paraId="5130E1B4" w14:textId="77777777" w:rsidR="006F594F" w:rsidRPr="006F594F" w:rsidRDefault="006F594F" w:rsidP="006F594F">
      <w:pPr>
        <w:contextualSpacing/>
        <w:jc w:val="both"/>
        <w:rPr>
          <w:b/>
          <w:bCs/>
        </w:rPr>
      </w:pPr>
      <w:r w:rsidRPr="006F594F">
        <w:rPr>
          <w:b/>
          <w:bCs/>
        </w:rPr>
        <w:t>Salud mental y apoyo psicosocial:</w:t>
      </w:r>
    </w:p>
    <w:p w14:paraId="5B4F92DA" w14:textId="77777777" w:rsidR="006F594F" w:rsidRDefault="006F594F" w:rsidP="006F594F">
      <w:pPr>
        <w:contextualSpacing/>
        <w:jc w:val="both"/>
      </w:pPr>
      <w:r>
        <w:t>Los participantes enfatizaron la importancia de visibilizar y atender las enfermedades mentales en la vejez, fortaleciendo la oferta de acompañamiento psicológico y comunitario.</w:t>
      </w:r>
    </w:p>
    <w:p w14:paraId="1B6DD460" w14:textId="77777777" w:rsidR="006F594F" w:rsidRPr="006F594F" w:rsidRDefault="006F594F" w:rsidP="006F594F">
      <w:pPr>
        <w:contextualSpacing/>
        <w:jc w:val="both"/>
        <w:rPr>
          <w:b/>
          <w:bCs/>
        </w:rPr>
      </w:pPr>
      <w:r w:rsidRPr="006F594F">
        <w:rPr>
          <w:b/>
          <w:bCs/>
        </w:rPr>
        <w:t>Infraestructura y espacio público:</w:t>
      </w:r>
    </w:p>
    <w:p w14:paraId="55917622" w14:textId="5F791BD9" w:rsidR="008D3AA1" w:rsidRDefault="006F594F" w:rsidP="006F594F">
      <w:pPr>
        <w:contextualSpacing/>
        <w:jc w:val="both"/>
        <w:rPr>
          <w:b/>
          <w:bCs/>
          <w:i/>
          <w:iCs/>
          <w:u w:val="single"/>
        </w:rPr>
      </w:pPr>
      <w:r>
        <w:t>Se propuso ampliar las zonas verdes, parques y escenarios para actividad física; crear bibliotecas especializadas para Personas Mayores; promover más Centros Día con mayor cobertura; y asegurar espacios de paz, convivencia y prioridad para los grupos más vulnerables.</w:t>
      </w:r>
    </w:p>
    <w:p w14:paraId="3BB86CDB" w14:textId="77777777" w:rsidR="008D3AA1" w:rsidRDefault="008D3AA1" w:rsidP="006F594F">
      <w:pPr>
        <w:contextualSpacing/>
        <w:jc w:val="both"/>
        <w:rPr>
          <w:b/>
          <w:bCs/>
          <w:i/>
          <w:iCs/>
          <w:u w:val="single"/>
        </w:rPr>
      </w:pPr>
    </w:p>
    <w:p w14:paraId="72F8F746" w14:textId="24CCF54E" w:rsidR="00BC6DEA" w:rsidRPr="00F31791" w:rsidRDefault="00F31791" w:rsidP="00BC6DEA">
      <w:pPr>
        <w:contextualSpacing/>
        <w:rPr>
          <w:b/>
          <w:bCs/>
          <w:i/>
          <w:iCs/>
          <w:u w:val="single"/>
        </w:rPr>
      </w:pPr>
      <w:r w:rsidRPr="00F31791">
        <w:rPr>
          <w:b/>
          <w:bCs/>
          <w:i/>
          <w:iCs/>
          <w:u w:val="single"/>
        </w:rPr>
        <w:t>OBSERVACIONES GENERALES DE LA JORNADA</w:t>
      </w:r>
    </w:p>
    <w:p w14:paraId="54332899" w14:textId="77777777" w:rsidR="00BC6DEA" w:rsidRDefault="00BC6DEA" w:rsidP="00BC6DEA">
      <w:pPr>
        <w:contextualSpacing/>
      </w:pPr>
    </w:p>
    <w:p w14:paraId="7EDFF956" w14:textId="6DB8447C" w:rsidR="00BC6DEA" w:rsidRPr="004F1E88" w:rsidRDefault="00F31791" w:rsidP="00BC6DEA">
      <w:pPr>
        <w:contextualSpacing/>
        <w:rPr>
          <w:i/>
          <w:iCs/>
          <w:u w:val="single"/>
        </w:rPr>
      </w:pPr>
      <w:r w:rsidRPr="004F1E88">
        <w:rPr>
          <w:i/>
          <w:iCs/>
          <w:u w:val="single"/>
        </w:rPr>
        <w:t>(Clima de la sesión, participación, comentarios espontáneos, aspectos logísticos o emocionales relevantes)</w:t>
      </w:r>
    </w:p>
    <w:p w14:paraId="13E314CA" w14:textId="77777777" w:rsidR="006F594F" w:rsidRDefault="006F594F" w:rsidP="00BC6DEA">
      <w:pPr>
        <w:contextualSpacing/>
        <w:rPr>
          <w:b/>
          <w:bCs/>
          <w:i/>
          <w:iCs/>
          <w:u w:val="single"/>
        </w:rPr>
      </w:pPr>
    </w:p>
    <w:p w14:paraId="4A2920F2" w14:textId="77777777" w:rsidR="00467B49" w:rsidRDefault="00467B49" w:rsidP="00467B49">
      <w:pPr>
        <w:contextualSpacing/>
        <w:jc w:val="both"/>
      </w:pPr>
      <w:r>
        <w:t>Las Personas Mayores participantes manifestaron altos niveles de comodidad y satisfacción durante el desarrollo de la actividad. La amplia asistencia favoreció un ambiente de interacción social positivo, en el cual expresaron con libertad sus necesidades, reconociendo que estas eran compartidas por la mayoría del grupo. Se evidenció una actitud receptiva, colaborativa y espontánea, lo que facilitó el adecuado desarrollo de las actividades propuestas.</w:t>
      </w:r>
    </w:p>
    <w:p w14:paraId="26E1C087" w14:textId="77777777" w:rsidR="00467B49" w:rsidRDefault="00467B49" w:rsidP="00467B49">
      <w:pPr>
        <w:contextualSpacing/>
        <w:jc w:val="both"/>
      </w:pPr>
    </w:p>
    <w:p w14:paraId="3DA3C200" w14:textId="77777777" w:rsidR="00467B49" w:rsidRDefault="00467B49" w:rsidP="00467B49">
      <w:pPr>
        <w:contextualSpacing/>
        <w:jc w:val="both"/>
      </w:pPr>
      <w:r>
        <w:t>La integración de ejercicios de dibujo, escritura y creación artística contribuyó a generar una experiencia más cálida, significativa y lúdica. Los participantes destacaron la pertinencia de iniciar con la actividad rompehielos de “la maleta”, ya que les permitió identificar elementos de su pasado y presente que consideran trascendentales en su trayectoria de vida, y relacionarlos con las experiencias y expectativas que proyectan hacia el futuro. Asimismo, la reflexión sobre cómo imaginan la ciudad que legado a sus hijos y nietos promovió discusiones intergeneracionales, con visiones que oscilaron entre posturas más esperanzadoras y otras más realistas respecto al paso del tiempo.</w:t>
      </w:r>
    </w:p>
    <w:p w14:paraId="4E56545D" w14:textId="77777777" w:rsidR="00467B49" w:rsidRDefault="00467B49" w:rsidP="00467B49">
      <w:pPr>
        <w:contextualSpacing/>
        <w:jc w:val="both"/>
      </w:pPr>
    </w:p>
    <w:p w14:paraId="60EF4FDF" w14:textId="77777777" w:rsidR="00467B49" w:rsidRDefault="00467B49" w:rsidP="00467B49">
      <w:pPr>
        <w:contextualSpacing/>
        <w:jc w:val="both"/>
      </w:pPr>
      <w:r>
        <w:t>Se observó, además, que los conocimientos previos adquiridos sobre la política pública de envejecimiento y su participación en los COLEV facilitaron la identificación de insumos conceptuales para la elaboración del mural, enriqueciendo el contenido y la calidad de las propuestas.</w:t>
      </w:r>
    </w:p>
    <w:p w14:paraId="57D800EA" w14:textId="77777777" w:rsidR="00467B49" w:rsidRDefault="00467B49" w:rsidP="00467B49">
      <w:pPr>
        <w:contextualSpacing/>
        <w:jc w:val="both"/>
      </w:pPr>
    </w:p>
    <w:p w14:paraId="14A80839" w14:textId="77777777" w:rsidR="00467B49" w:rsidRDefault="00467B49" w:rsidP="00467B49">
      <w:pPr>
        <w:contextualSpacing/>
        <w:jc w:val="both"/>
      </w:pPr>
      <w:r>
        <w:t>En cuanto a la logística, el espacio físico resultó adecuado para el desarrollo de la actividad; sin embargo, la aplicación de la encuesta mediante código QR presentó dificultades operativas. Esto se debió a que una parte significativa de los participantes no dispone de teléfonos móviles con características técnicas suficientes o acceso a conexión a internet. Adicionalmente, la extensión del instrumento y la disponibilidad limitada de solo dos profesionales para apoyar el diligenciamiento generaron retrasos y dificultaron su aplicación completa.</w:t>
      </w:r>
    </w:p>
    <w:p w14:paraId="0D5025D0" w14:textId="77777777" w:rsidR="00467B49" w:rsidRDefault="00467B49" w:rsidP="00467B49">
      <w:pPr>
        <w:contextualSpacing/>
        <w:jc w:val="both"/>
      </w:pPr>
    </w:p>
    <w:p w14:paraId="0619FBC6" w14:textId="56C74B64" w:rsidR="006F594F" w:rsidRDefault="00467B49" w:rsidP="00467B49">
      <w:pPr>
        <w:contextualSpacing/>
        <w:jc w:val="both"/>
        <w:rPr>
          <w:b/>
          <w:bCs/>
          <w:i/>
          <w:iCs/>
          <w:u w:val="single"/>
        </w:rPr>
      </w:pPr>
      <w:r>
        <w:t>Finalmente, el tiempo asignado resultó insuficiente en relación con la profundidad de las reflexiones y el número de participantes, lo que limitó el desarrollo pleno de la socialización colectiva.</w:t>
      </w:r>
    </w:p>
    <w:p w14:paraId="7FAF3034" w14:textId="77777777" w:rsidR="006F594F" w:rsidRDefault="006F594F" w:rsidP="00467B49">
      <w:pPr>
        <w:contextualSpacing/>
        <w:jc w:val="both"/>
        <w:rPr>
          <w:b/>
          <w:bCs/>
          <w:i/>
          <w:iCs/>
          <w:u w:val="single"/>
        </w:rPr>
      </w:pPr>
    </w:p>
    <w:p w14:paraId="2C5786D2" w14:textId="77777777" w:rsidR="006F594F" w:rsidRDefault="006F594F" w:rsidP="00BC6DEA">
      <w:pPr>
        <w:contextualSpacing/>
        <w:rPr>
          <w:b/>
          <w:bCs/>
          <w:i/>
          <w:iCs/>
          <w:u w:val="single"/>
        </w:rPr>
      </w:pPr>
    </w:p>
    <w:p w14:paraId="160A6F69" w14:textId="704BF088" w:rsidR="00BC6DEA" w:rsidRDefault="00F31791" w:rsidP="00BC6DEA">
      <w:pPr>
        <w:contextualSpacing/>
        <w:rPr>
          <w:b/>
          <w:bCs/>
          <w:i/>
          <w:iCs/>
          <w:u w:val="single"/>
        </w:rPr>
      </w:pPr>
      <w:r w:rsidRPr="00F31791">
        <w:rPr>
          <w:b/>
          <w:bCs/>
          <w:i/>
          <w:iCs/>
          <w:u w:val="single"/>
        </w:rPr>
        <w:t>CONCLUSIONES RELATORIA (MENSAJES CLAVE O RECURRENTES EN LA SESIÓN)</w:t>
      </w:r>
    </w:p>
    <w:p w14:paraId="3E6FEAB9" w14:textId="77777777" w:rsidR="00F31791" w:rsidRPr="00F31791" w:rsidRDefault="00F31791" w:rsidP="00BC6DEA">
      <w:pPr>
        <w:contextualSpacing/>
        <w:rPr>
          <w:b/>
          <w:bCs/>
          <w:i/>
          <w:iCs/>
          <w:u w:val="single"/>
        </w:rPr>
      </w:pPr>
    </w:p>
    <w:p w14:paraId="1859F43A" w14:textId="77777777" w:rsidR="00E55D24" w:rsidRPr="00424F8A" w:rsidRDefault="00E55D24" w:rsidP="00E55D24">
      <w:pPr>
        <w:contextualSpacing/>
        <w:rPr>
          <w:b/>
          <w:bCs/>
        </w:rPr>
      </w:pPr>
      <w:proofErr w:type="gramStart"/>
      <w:r w:rsidRPr="00424F8A">
        <w:rPr>
          <w:b/>
          <w:bCs/>
        </w:rPr>
        <w:t>Participación activa</w:t>
      </w:r>
      <w:proofErr w:type="gramEnd"/>
      <w:r w:rsidRPr="00424F8A">
        <w:rPr>
          <w:b/>
          <w:bCs/>
        </w:rPr>
        <w:t xml:space="preserve"> y clima socioemocional positivo:</w:t>
      </w:r>
    </w:p>
    <w:p w14:paraId="4DFB08D8" w14:textId="77777777" w:rsidR="00E55D24" w:rsidRDefault="00E55D24" w:rsidP="000A360E">
      <w:pPr>
        <w:contextualSpacing/>
        <w:jc w:val="both"/>
      </w:pPr>
      <w:r>
        <w:t>La jornada evidenció altos niveles de participación y un clima de confianza que facilitó la expresión libre de necesidades, expectativas y experiencias vitales. Las Personas Mayores se mostraron receptivas, colaborativas y motivadas, lo cual fortaleció la cohesión grupal y la construcción colectiva de sentido.</w:t>
      </w:r>
    </w:p>
    <w:p w14:paraId="3ACB465C" w14:textId="77777777" w:rsidR="00E55D24" w:rsidRPr="000A360E" w:rsidRDefault="00E55D24" w:rsidP="000A360E">
      <w:pPr>
        <w:contextualSpacing/>
        <w:jc w:val="both"/>
        <w:rPr>
          <w:b/>
          <w:bCs/>
        </w:rPr>
      </w:pPr>
      <w:r w:rsidRPr="000A360E">
        <w:rPr>
          <w:b/>
          <w:bCs/>
        </w:rPr>
        <w:t>Proceso creativo como herramienta de reflexión vital y proyección futura:</w:t>
      </w:r>
    </w:p>
    <w:p w14:paraId="23570726" w14:textId="77777777" w:rsidR="00E55D24" w:rsidRDefault="00E55D24" w:rsidP="000A360E">
      <w:pPr>
        <w:contextualSpacing/>
        <w:jc w:val="both"/>
      </w:pPr>
      <w:r>
        <w:t>La articulación de actividades artísticas, narrativas y de escritura permitió que los participantes conectaran hitos significativos de su historia de vida con proyecciones futuras. El ejercicio de la “maleta” favoreció la reflexión sobre su legado, el tránsito del tiempo y la ciudad que imaginan para las próximas generaciones, integrando una perspectiva intergeneracional y de ciclo vital.</w:t>
      </w:r>
    </w:p>
    <w:p w14:paraId="65CABA3D" w14:textId="77777777" w:rsidR="00E55D24" w:rsidRPr="00C912C9" w:rsidRDefault="00E55D24" w:rsidP="000A360E">
      <w:pPr>
        <w:contextualSpacing/>
        <w:jc w:val="both"/>
        <w:rPr>
          <w:b/>
          <w:bCs/>
        </w:rPr>
      </w:pPr>
      <w:r w:rsidRPr="00C912C9">
        <w:rPr>
          <w:b/>
          <w:bCs/>
        </w:rPr>
        <w:t>Apropiación conceptual y capacidad de incidencia:</w:t>
      </w:r>
    </w:p>
    <w:p w14:paraId="2D579E89" w14:textId="77777777" w:rsidR="00E55D24" w:rsidRDefault="00E55D24" w:rsidP="000A360E">
      <w:pPr>
        <w:contextualSpacing/>
        <w:jc w:val="both"/>
      </w:pPr>
      <w:r>
        <w:t>La experiencia mostró que las Personas Mayores cuentan con conocimientos previos relevantes, especialmente en temas de política pública de envejecimiento y su participación en espacios como los COLEV. Esto permitió que sus aportes para la construcción del mural fueran sólidos, pertinentes y orientados a demandas de carácter estructural: accesibilidad urbana, salud, seguridad, educación, sostenibilidad ambiental y ampliación de servicios especializados.</w:t>
      </w:r>
    </w:p>
    <w:p w14:paraId="1640DBAA" w14:textId="77777777" w:rsidR="00E55D24" w:rsidRDefault="00E55D24" w:rsidP="000A360E">
      <w:pPr>
        <w:contextualSpacing/>
        <w:jc w:val="both"/>
      </w:pPr>
      <w:r w:rsidRPr="00C912C9">
        <w:rPr>
          <w:b/>
          <w:bCs/>
        </w:rPr>
        <w:t>Reconocimiento del Centro Día como espacio protector</w:t>
      </w:r>
      <w:r>
        <w:t>:</w:t>
      </w:r>
    </w:p>
    <w:p w14:paraId="5137D2F0" w14:textId="77777777" w:rsidR="00E55D24" w:rsidRDefault="00E55D24" w:rsidP="000A360E">
      <w:pPr>
        <w:contextualSpacing/>
        <w:jc w:val="both"/>
      </w:pPr>
      <w:r>
        <w:t>Se reafirmó la importancia del Centro Día como un entorno fundamental para la socialización, el acompañamiento institucional y el bienestar emocional. Los participantes expresaron su deseo de permanencia vitalicia en el servicio, destacando su aporte a la construcción de redes de apoyo y fortalecimiento de la calidad de vida.</w:t>
      </w:r>
    </w:p>
    <w:p w14:paraId="62AAF8DA" w14:textId="77777777" w:rsidR="00E55D24" w:rsidRPr="007C443B" w:rsidRDefault="00E55D24" w:rsidP="000A360E">
      <w:pPr>
        <w:contextualSpacing/>
        <w:jc w:val="both"/>
        <w:rPr>
          <w:b/>
          <w:bCs/>
        </w:rPr>
      </w:pPr>
      <w:r w:rsidRPr="007C443B">
        <w:rPr>
          <w:b/>
          <w:bCs/>
        </w:rPr>
        <w:t>Limitaciones operativas en la implementación de instrumentos de recolección de información:</w:t>
      </w:r>
    </w:p>
    <w:p w14:paraId="5419B636" w14:textId="77777777" w:rsidR="00E55D24" w:rsidRDefault="00E55D24" w:rsidP="000A360E">
      <w:pPr>
        <w:contextualSpacing/>
        <w:jc w:val="both"/>
      </w:pPr>
      <w:r>
        <w:t>La aplicación de la encuesta mediante código QR presentó barreras asociadas a la brecha digital, la falta de dispositivos adecuados y la limitada conectividad. La capacidad operativa del equipo también se vio desbordada por el número de asistentes y la extensión del instrumento, lo que redujo la efectividad del registro sistemático de datos.</w:t>
      </w:r>
    </w:p>
    <w:p w14:paraId="5A027934" w14:textId="77777777" w:rsidR="00E55D24" w:rsidRPr="007C443B" w:rsidRDefault="00E55D24" w:rsidP="000A360E">
      <w:pPr>
        <w:contextualSpacing/>
        <w:jc w:val="both"/>
        <w:rPr>
          <w:b/>
          <w:bCs/>
        </w:rPr>
      </w:pPr>
      <w:r w:rsidRPr="007C443B">
        <w:rPr>
          <w:b/>
          <w:bCs/>
        </w:rPr>
        <w:t>Requerimientos de mejora en la planeación temporal:</w:t>
      </w:r>
    </w:p>
    <w:p w14:paraId="2BF098FB" w14:textId="77777777" w:rsidR="00E55D24" w:rsidRDefault="00E55D24" w:rsidP="000A360E">
      <w:pPr>
        <w:contextualSpacing/>
        <w:jc w:val="both"/>
      </w:pPr>
      <w:r>
        <w:t>El tiempo asignado resultó insuficiente para abarcar la riqueza de los aportes y la profundidad de la socialización colectiva. Se recomienda ampliar los tiempos futuros para garantizar procesos de diálogo más completos y participativos.</w:t>
      </w:r>
    </w:p>
    <w:p w14:paraId="02012CCC" w14:textId="77777777" w:rsidR="00E55D24" w:rsidRPr="007C443B" w:rsidRDefault="00E55D24" w:rsidP="000A360E">
      <w:pPr>
        <w:contextualSpacing/>
        <w:jc w:val="both"/>
        <w:rPr>
          <w:b/>
          <w:bCs/>
        </w:rPr>
      </w:pPr>
      <w:r w:rsidRPr="007C443B">
        <w:rPr>
          <w:b/>
          <w:bCs/>
        </w:rPr>
        <w:t>Emergencia de necesidades clave para la vejez digna:</w:t>
      </w:r>
    </w:p>
    <w:p w14:paraId="29041550" w14:textId="0220323B" w:rsidR="00FE40BA" w:rsidRPr="00BC6DEA" w:rsidRDefault="00E55D24" w:rsidP="000A360E">
      <w:pPr>
        <w:contextualSpacing/>
        <w:jc w:val="both"/>
      </w:pPr>
      <w:r>
        <w:t>Las reflexiones y resultados del mural subrayaron mensajes centrales: la necesidad de una ciudad accesible e incluyente, un sistema de salud cercano y eficiente, más oportunidades educativas y recreativas, mayor seguridad y entornos protectores, reconocimiento institucional permanente, ampliación de los Centros Día y atención integral a la salud mental en la vejez.</w:t>
      </w:r>
    </w:p>
    <w:sectPr w:rsidR="00FE40BA" w:rsidRPr="00BC6DEA" w:rsidSect="00640E9F">
      <w:headerReference w:type="default" r:id="rId10"/>
      <w:pgSz w:w="12240" w:h="15840"/>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B5AA8" w14:textId="77777777" w:rsidR="003D7B15" w:rsidRDefault="003D7B15" w:rsidP="00BC6DEA">
      <w:pPr>
        <w:spacing w:after="0" w:line="240" w:lineRule="auto"/>
      </w:pPr>
      <w:r>
        <w:separator/>
      </w:r>
    </w:p>
  </w:endnote>
  <w:endnote w:type="continuationSeparator" w:id="0">
    <w:p w14:paraId="29D1AD00" w14:textId="77777777" w:rsidR="003D7B15" w:rsidRDefault="003D7B15" w:rsidP="00BC6D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F49EC" w14:textId="77777777" w:rsidR="003D7B15" w:rsidRDefault="003D7B15" w:rsidP="00BC6DEA">
      <w:pPr>
        <w:spacing w:after="0" w:line="240" w:lineRule="auto"/>
      </w:pPr>
      <w:r>
        <w:separator/>
      </w:r>
    </w:p>
  </w:footnote>
  <w:footnote w:type="continuationSeparator" w:id="0">
    <w:p w14:paraId="22C6674B" w14:textId="77777777" w:rsidR="003D7B15" w:rsidRDefault="003D7B15" w:rsidP="00BC6D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8964F" w14:textId="1F6F5A7A" w:rsidR="00BC6DEA" w:rsidRDefault="00BC6DEA">
    <w:pPr>
      <w:pStyle w:val="Encabezado"/>
    </w:pPr>
    <w:r>
      <w:rPr>
        <w:noProof/>
        <w:lang w:eastAsia="es-CO"/>
      </w:rPr>
      <w:drawing>
        <wp:anchor distT="0" distB="0" distL="114300" distR="114300" simplePos="0" relativeHeight="251658240" behindDoc="0" locked="0" layoutInCell="1" allowOverlap="1" wp14:anchorId="0DEEC8C6" wp14:editId="427AF0BB">
          <wp:simplePos x="0" y="0"/>
          <wp:positionH relativeFrom="column">
            <wp:posOffset>1249777</wp:posOffset>
          </wp:positionH>
          <wp:positionV relativeFrom="paragraph">
            <wp:posOffset>-114935</wp:posOffset>
          </wp:positionV>
          <wp:extent cx="2893983" cy="578734"/>
          <wp:effectExtent l="0" t="0" r="0"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214308" name="Imagen 1147214308"/>
                  <pic:cNvPicPr/>
                </pic:nvPicPr>
                <pic:blipFill>
                  <a:blip r:embed="rId1">
                    <a:extLst>
                      <a:ext uri="{28A0092B-C50C-407E-A947-70E740481C1C}">
                        <a14:useLocalDpi xmlns:a14="http://schemas.microsoft.com/office/drawing/2010/main" val="0"/>
                      </a:ext>
                    </a:extLst>
                  </a:blip>
                  <a:stretch>
                    <a:fillRect/>
                  </a:stretch>
                </pic:blipFill>
                <pic:spPr>
                  <a:xfrm>
                    <a:off x="0" y="0"/>
                    <a:ext cx="2893983" cy="57873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37D7B"/>
    <w:multiLevelType w:val="multilevel"/>
    <w:tmpl w:val="5F70CF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D020FD9"/>
    <w:multiLevelType w:val="hybridMultilevel"/>
    <w:tmpl w:val="64F6C750"/>
    <w:lvl w:ilvl="0" w:tplc="FFFFFFFF">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796C6B92"/>
    <w:multiLevelType w:val="hybridMultilevel"/>
    <w:tmpl w:val="FA16EB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7B8F648E"/>
    <w:multiLevelType w:val="hybridMultilevel"/>
    <w:tmpl w:val="6944BA2A"/>
    <w:lvl w:ilvl="0" w:tplc="AC06D5FE">
      <w:start w:val="2"/>
      <w:numFmt w:val="bullet"/>
      <w:lvlText w:val="-"/>
      <w:lvlJc w:val="left"/>
      <w:pPr>
        <w:ind w:left="720" w:hanging="360"/>
      </w:pPr>
      <w:rPr>
        <w:rFonts w:ascii="Calibri" w:eastAsiaTheme="majorEastAsia"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949165470">
    <w:abstractNumId w:val="2"/>
  </w:num>
  <w:num w:numId="2" w16cid:durableId="1770350776">
    <w:abstractNumId w:val="1"/>
  </w:num>
  <w:num w:numId="3" w16cid:durableId="370031638">
    <w:abstractNumId w:val="3"/>
  </w:num>
  <w:num w:numId="4" w16cid:durableId="680202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DEA"/>
    <w:rsid w:val="000473E3"/>
    <w:rsid w:val="00066EC4"/>
    <w:rsid w:val="000A360E"/>
    <w:rsid w:val="000F16A1"/>
    <w:rsid w:val="00100D62"/>
    <w:rsid w:val="00160D65"/>
    <w:rsid w:val="001C4825"/>
    <w:rsid w:val="002060A4"/>
    <w:rsid w:val="0035135D"/>
    <w:rsid w:val="003D7B15"/>
    <w:rsid w:val="004174C7"/>
    <w:rsid w:val="00424F8A"/>
    <w:rsid w:val="00467B49"/>
    <w:rsid w:val="004A4E30"/>
    <w:rsid w:val="004C080E"/>
    <w:rsid w:val="004F1E88"/>
    <w:rsid w:val="005B058C"/>
    <w:rsid w:val="00640E9F"/>
    <w:rsid w:val="006B79FF"/>
    <w:rsid w:val="006F594F"/>
    <w:rsid w:val="00765536"/>
    <w:rsid w:val="007C443B"/>
    <w:rsid w:val="007F4A7E"/>
    <w:rsid w:val="00845913"/>
    <w:rsid w:val="00853126"/>
    <w:rsid w:val="008D3AA1"/>
    <w:rsid w:val="008D5203"/>
    <w:rsid w:val="008E6F6B"/>
    <w:rsid w:val="009754BE"/>
    <w:rsid w:val="00A125BF"/>
    <w:rsid w:val="00A318A7"/>
    <w:rsid w:val="00A42706"/>
    <w:rsid w:val="00AC6F15"/>
    <w:rsid w:val="00B662D7"/>
    <w:rsid w:val="00BA1A89"/>
    <w:rsid w:val="00BC6DEA"/>
    <w:rsid w:val="00BF6044"/>
    <w:rsid w:val="00C8650D"/>
    <w:rsid w:val="00C912C9"/>
    <w:rsid w:val="00D920D7"/>
    <w:rsid w:val="00DE7B1B"/>
    <w:rsid w:val="00E01D7D"/>
    <w:rsid w:val="00E55D24"/>
    <w:rsid w:val="00E7715F"/>
    <w:rsid w:val="00EF3E43"/>
    <w:rsid w:val="00F31791"/>
    <w:rsid w:val="00F5565E"/>
    <w:rsid w:val="00FE40BA"/>
    <w:rsid w:val="02A1D519"/>
    <w:rsid w:val="0B759DFF"/>
    <w:rsid w:val="0CF70144"/>
    <w:rsid w:val="2B93ED75"/>
    <w:rsid w:val="2CCDCED2"/>
    <w:rsid w:val="346885E6"/>
    <w:rsid w:val="3FE27B99"/>
    <w:rsid w:val="40BE00DA"/>
    <w:rsid w:val="4D4DE79A"/>
    <w:rsid w:val="572968E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E1969"/>
  <w15:chartTrackingRefBased/>
  <w15:docId w15:val="{2E3C234B-7602-41B7-95D1-1D57CFD8F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C6DE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C6DEA"/>
  </w:style>
  <w:style w:type="paragraph" w:styleId="Piedepgina">
    <w:name w:val="footer"/>
    <w:basedOn w:val="Normal"/>
    <w:link w:val="PiedepginaCar"/>
    <w:uiPriority w:val="99"/>
    <w:unhideWhenUsed/>
    <w:rsid w:val="00BC6DE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C6DEA"/>
  </w:style>
  <w:style w:type="paragraph" w:styleId="Prrafodelista">
    <w:name w:val="List Paragraph"/>
    <w:basedOn w:val="Normal"/>
    <w:uiPriority w:val="34"/>
    <w:qFormat/>
    <w:rsid w:val="00BC6DEA"/>
    <w:pPr>
      <w:ind w:left="720"/>
      <w:contextualSpacing/>
    </w:pPr>
  </w:style>
  <w:style w:type="table" w:styleId="Tablaconcuadrcula">
    <w:name w:val="Table Grid"/>
    <w:basedOn w:val="Tablanormal"/>
    <w:uiPriority w:val="39"/>
    <w:rsid w:val="00BC6D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03572c4-9009-4c34-beaa-0473ec5244d9" xsi:nil="true"/>
    <lcf76f155ced4ddcb4097134ff3c332f xmlns="8ef8348f-dc09-4770-9d91-ef9cff4ed3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8EDA4A366DA6D742B1FB42AFA44DFB60" ma:contentTypeVersion="10" ma:contentTypeDescription="Crear nuevo documento." ma:contentTypeScope="" ma:versionID="f760dddb1f32345d9587adb566fc78ba">
  <xsd:schema xmlns:xsd="http://www.w3.org/2001/XMLSchema" xmlns:xs="http://www.w3.org/2001/XMLSchema" xmlns:p="http://schemas.microsoft.com/office/2006/metadata/properties" xmlns:ns2="8ef8348f-dc09-4770-9d91-ef9cff4ed33a" xmlns:ns3="203572c4-9009-4c34-beaa-0473ec5244d9" targetNamespace="http://schemas.microsoft.com/office/2006/metadata/properties" ma:root="true" ma:fieldsID="e424b583dfefea96894e861192e9f981" ns2:_="" ns3:_="">
    <xsd:import namespace="8ef8348f-dc09-4770-9d91-ef9cff4ed33a"/>
    <xsd:import namespace="203572c4-9009-4c34-beaa-0473ec5244d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f8348f-dc09-4770-9d91-ef9cff4ed3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41f14a09-b142-4f1a-9b1d-85a23056d56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3572c4-9009-4c34-beaa-0473ec5244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15a3c8-988d-417f-9840-9436f577d84f}" ma:internalName="TaxCatchAll" ma:showField="CatchAllData" ma:web="203572c4-9009-4c34-beaa-0473ec5244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865545-491F-49AF-8CF3-4A468BF8C799}">
  <ds:schemaRefs>
    <ds:schemaRef ds:uri="http://schemas.microsoft.com/office/2006/metadata/properties"/>
    <ds:schemaRef ds:uri="http://schemas.microsoft.com/office/infopath/2007/PartnerControls"/>
    <ds:schemaRef ds:uri="bbb0c1b4-1e80-4b13-99e8-394c758dbf45"/>
    <ds:schemaRef ds:uri="e73565db-e967-44cd-b4ac-adaf4b64c325"/>
  </ds:schemaRefs>
</ds:datastoreItem>
</file>

<file path=customXml/itemProps2.xml><?xml version="1.0" encoding="utf-8"?>
<ds:datastoreItem xmlns:ds="http://schemas.openxmlformats.org/officeDocument/2006/customXml" ds:itemID="{502A8BCA-1527-4556-AD9D-ED52CD813810}">
  <ds:schemaRefs>
    <ds:schemaRef ds:uri="http://schemas.microsoft.com/sharepoint/v3/contenttype/forms"/>
  </ds:schemaRefs>
</ds:datastoreItem>
</file>

<file path=customXml/itemProps3.xml><?xml version="1.0" encoding="utf-8"?>
<ds:datastoreItem xmlns:ds="http://schemas.openxmlformats.org/officeDocument/2006/customXml" ds:itemID="{3D225EBA-53B8-4F71-8D31-732551A11354}"/>
</file>

<file path=docProps/app.xml><?xml version="1.0" encoding="utf-8"?>
<Properties xmlns="http://schemas.openxmlformats.org/officeDocument/2006/extended-properties" xmlns:vt="http://schemas.openxmlformats.org/officeDocument/2006/docPropsVTypes">
  <Template>Normal.dotm</Template>
  <TotalTime>11</TotalTime>
  <Pages>4</Pages>
  <Words>1768</Words>
  <Characters>9725</Characters>
  <Application>Microsoft Office Word</Application>
  <DocSecurity>0</DocSecurity>
  <Lines>81</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Lorena Hernandez Bonilla</dc:creator>
  <cp:keywords/>
  <dc:description/>
  <cp:lastModifiedBy>Alba Martínez Salazar</cp:lastModifiedBy>
  <cp:revision>8</cp:revision>
  <dcterms:created xsi:type="dcterms:W3CDTF">2025-11-29T21:04:00Z</dcterms:created>
  <dcterms:modified xsi:type="dcterms:W3CDTF">2025-11-29T21:11:00Z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0x0101008EDA4A366DA6D742B1FB42AFA44DFB60</vt:lpwstr>
  </property>
  <property fmtid="{D5CDD505-2E9C-101B-9397-08002B2CF9AE}" pid="3" name="MediaServiceImageTags">
    <vt:lpwstr/>
  </property>
</Properties>
</file>